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8643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CC5FEE" w:rsidRPr="002A0914" w:rsidRDefault="00CC5FEE" w:rsidP="00CC5FEE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0E6045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4A2B3D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8643" w:history="1">
            <w:r w:rsidR="004A2B3D" w:rsidRPr="00E160EE">
              <w:rPr>
                <w:rStyle w:val="Hipercze"/>
                <w:noProof/>
              </w:rPr>
              <w:t>Wstęp</w:t>
            </w:r>
            <w:r w:rsidR="004A2B3D">
              <w:rPr>
                <w:noProof/>
                <w:webHidden/>
              </w:rPr>
              <w:tab/>
            </w:r>
            <w:r w:rsidR="004A2B3D">
              <w:rPr>
                <w:noProof/>
                <w:webHidden/>
              </w:rPr>
              <w:fldChar w:fldCharType="begin"/>
            </w:r>
            <w:r w:rsidR="004A2B3D">
              <w:rPr>
                <w:noProof/>
                <w:webHidden/>
              </w:rPr>
              <w:instrText xml:space="preserve"> PAGEREF _Toc336438643 \h </w:instrText>
            </w:r>
            <w:r w:rsidR="004A2B3D">
              <w:rPr>
                <w:noProof/>
                <w:webHidden/>
              </w:rPr>
            </w:r>
            <w:r w:rsidR="004A2B3D">
              <w:rPr>
                <w:noProof/>
                <w:webHidden/>
              </w:rPr>
              <w:fldChar w:fldCharType="separate"/>
            </w:r>
            <w:r w:rsidR="00471186">
              <w:rPr>
                <w:noProof/>
                <w:webHidden/>
              </w:rPr>
              <w:t>1</w:t>
            </w:r>
            <w:r w:rsidR="004A2B3D">
              <w:rPr>
                <w:noProof/>
                <w:webHidden/>
              </w:rPr>
              <w:fldChar w:fldCharType="end"/>
            </w:r>
          </w:hyperlink>
        </w:p>
        <w:p w:rsidR="004A2B3D" w:rsidRDefault="00953E1A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644" w:history="1">
            <w:r w:rsidR="004A2B3D" w:rsidRPr="00E160EE">
              <w:rPr>
                <w:rStyle w:val="Hipercze"/>
                <w:noProof/>
              </w:rPr>
              <w:t>Scenariusz nr 1:  Działania na przedziałach liczbowych</w:t>
            </w:r>
            <w:r w:rsidR="004A2B3D">
              <w:rPr>
                <w:noProof/>
                <w:webHidden/>
              </w:rPr>
              <w:tab/>
            </w:r>
            <w:r w:rsidR="004A2B3D">
              <w:rPr>
                <w:noProof/>
                <w:webHidden/>
              </w:rPr>
              <w:fldChar w:fldCharType="begin"/>
            </w:r>
            <w:r w:rsidR="004A2B3D">
              <w:rPr>
                <w:noProof/>
                <w:webHidden/>
              </w:rPr>
              <w:instrText xml:space="preserve"> PAGEREF _Toc336438644 \h </w:instrText>
            </w:r>
            <w:r w:rsidR="004A2B3D">
              <w:rPr>
                <w:noProof/>
                <w:webHidden/>
              </w:rPr>
            </w:r>
            <w:r w:rsidR="004A2B3D">
              <w:rPr>
                <w:noProof/>
                <w:webHidden/>
              </w:rPr>
              <w:fldChar w:fldCharType="separate"/>
            </w:r>
            <w:r w:rsidR="00471186">
              <w:rPr>
                <w:noProof/>
                <w:webHidden/>
              </w:rPr>
              <w:t>3</w:t>
            </w:r>
            <w:r w:rsidR="004A2B3D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8644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AE7958" w:rsidRPr="00AE7958">
        <w:rPr>
          <w:color w:val="C00000"/>
        </w:rPr>
        <w:t>Działania na przedziałach liczbowych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4"/>
        <w:gridCol w:w="3711"/>
        <w:gridCol w:w="6661"/>
      </w:tblGrid>
      <w:tr w:rsidR="00AE7958" w:rsidRPr="00636559" w:rsidTr="00C240E3">
        <w:trPr>
          <w:trHeight w:val="141"/>
        </w:trPr>
        <w:tc>
          <w:tcPr>
            <w:tcW w:w="6686" w:type="dxa"/>
            <w:gridSpan w:val="3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Temat zajęć</w:t>
            </w:r>
          </w:p>
        </w:tc>
        <w:tc>
          <w:tcPr>
            <w:tcW w:w="6661" w:type="dxa"/>
            <w:shd w:val="clear" w:color="auto" w:fill="auto"/>
          </w:tcPr>
          <w:p w:rsidR="00AE7958" w:rsidRPr="00AE7958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7958">
              <w:rPr>
                <w:rFonts w:cstheme="minorHAnsi"/>
                <w:b/>
                <w:sz w:val="24"/>
                <w:szCs w:val="24"/>
              </w:rPr>
              <w:t>Działania na przedziałach liczbowych</w:t>
            </w:r>
          </w:p>
        </w:tc>
      </w:tr>
      <w:tr w:rsidR="00AE7958" w:rsidRPr="00636559" w:rsidTr="00C240E3">
        <w:trPr>
          <w:trHeight w:val="141"/>
        </w:trPr>
        <w:tc>
          <w:tcPr>
            <w:tcW w:w="6686" w:type="dxa"/>
            <w:gridSpan w:val="3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6661" w:type="dxa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D22E3">
              <w:rPr>
                <w:rFonts w:cstheme="minorHAnsi"/>
                <w:b/>
                <w:sz w:val="24"/>
                <w:szCs w:val="24"/>
              </w:rPr>
              <w:t>Zdania i zbiory</w:t>
            </w:r>
          </w:p>
        </w:tc>
      </w:tr>
      <w:tr w:rsidR="00AE7958" w:rsidRPr="00636559" w:rsidTr="00C240E3">
        <w:trPr>
          <w:trHeight w:val="141"/>
        </w:trPr>
        <w:tc>
          <w:tcPr>
            <w:tcW w:w="6686" w:type="dxa"/>
            <w:gridSpan w:val="3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Klasa (poziom edukacyjny)</w:t>
            </w:r>
          </w:p>
        </w:tc>
        <w:tc>
          <w:tcPr>
            <w:tcW w:w="6661" w:type="dxa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D22E3">
              <w:rPr>
                <w:rFonts w:cstheme="minorHAnsi"/>
                <w:b/>
                <w:sz w:val="24"/>
                <w:szCs w:val="24"/>
              </w:rPr>
              <w:t>Klasa pierwsza lub jako materiał powtórzeniowy do matury w klasie trzeciej lub czwartej</w:t>
            </w:r>
          </w:p>
        </w:tc>
      </w:tr>
      <w:tr w:rsidR="00AE7958" w:rsidRPr="00636559" w:rsidTr="00C240E3">
        <w:trPr>
          <w:trHeight w:val="141"/>
        </w:trPr>
        <w:tc>
          <w:tcPr>
            <w:tcW w:w="6686" w:type="dxa"/>
            <w:gridSpan w:val="3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Czas trwania zajęć</w:t>
            </w:r>
          </w:p>
        </w:tc>
        <w:tc>
          <w:tcPr>
            <w:tcW w:w="6661" w:type="dxa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D22E3">
              <w:rPr>
                <w:rFonts w:cstheme="minorHAnsi"/>
                <w:b/>
                <w:sz w:val="24"/>
                <w:szCs w:val="24"/>
              </w:rPr>
              <w:t>45 min.</w:t>
            </w:r>
          </w:p>
        </w:tc>
      </w:tr>
      <w:tr w:rsidR="00AE7958" w:rsidRPr="00636559" w:rsidTr="0075600B">
        <w:trPr>
          <w:trHeight w:val="578"/>
        </w:trPr>
        <w:tc>
          <w:tcPr>
            <w:tcW w:w="561" w:type="dxa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E7958" w:rsidRPr="00636559" w:rsidRDefault="00AE7958" w:rsidP="00C240E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559">
              <w:rPr>
                <w:rFonts w:cstheme="minorHAnsi"/>
                <w:b/>
                <w:sz w:val="24"/>
                <w:szCs w:val="24"/>
              </w:rPr>
              <w:t>Element scenariusza</w:t>
            </w:r>
          </w:p>
        </w:tc>
        <w:tc>
          <w:tcPr>
            <w:tcW w:w="10371" w:type="dxa"/>
            <w:gridSpan w:val="2"/>
            <w:shd w:val="clear" w:color="auto" w:fill="auto"/>
            <w:vAlign w:val="center"/>
          </w:tcPr>
          <w:p w:rsidR="00AE7958" w:rsidRPr="0075600B" w:rsidRDefault="00AE7958" w:rsidP="0075600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5600B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75600B" w:rsidRPr="0075600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AE7958" w:rsidRPr="00636559" w:rsidTr="00C240E3">
        <w:trPr>
          <w:trHeight w:val="431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ED22E3" w:rsidRDefault="00ED22E3" w:rsidP="00ED22E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rzypomni</w:t>
            </w:r>
            <w:r>
              <w:rPr>
                <w:rFonts w:ascii="Calibri" w:hAnsi="Calibri" w:cstheme="minorHAnsi"/>
                <w:sz w:val="24"/>
                <w:szCs w:val="24"/>
              </w:rPr>
              <w:t>enie wiadomości o osi liczbowej</w:t>
            </w:r>
          </w:p>
          <w:p w:rsidR="00AE7958" w:rsidRPr="00ED22E3" w:rsidRDefault="00ED22E3" w:rsidP="00ED22E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Z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apoznanie się z symbolicznym zapisem przedziałów o</w:t>
            </w:r>
            <w:r>
              <w:rPr>
                <w:rFonts w:ascii="Calibri" w:hAnsi="Calibri" w:cstheme="minorHAnsi"/>
                <w:sz w:val="24"/>
                <w:szCs w:val="24"/>
              </w:rPr>
              <w:t>graniczonych i nieograniczonych</w:t>
            </w:r>
          </w:p>
          <w:p w:rsidR="00AE7958" w:rsidRPr="00ED22E3" w:rsidRDefault="00ED22E3" w:rsidP="00ED22E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ykonywanie dzi</w:t>
            </w:r>
            <w:r>
              <w:rPr>
                <w:rFonts w:ascii="Calibri" w:hAnsi="Calibri" w:cstheme="minorHAnsi"/>
                <w:sz w:val="24"/>
                <w:szCs w:val="24"/>
              </w:rPr>
              <w:t>ałań na przedziałach liczbowych</w:t>
            </w:r>
          </w:p>
          <w:p w:rsidR="00ED22E3" w:rsidRPr="00ED22E3" w:rsidRDefault="00ED22E3" w:rsidP="00ED22E3">
            <w:pPr>
              <w:spacing w:after="0" w:line="240" w:lineRule="auto"/>
              <w:ind w:left="36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E7958" w:rsidRPr="00636559" w:rsidTr="00C240E3">
        <w:trPr>
          <w:trHeight w:val="1019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ED22E3" w:rsidRPr="00ED22E3" w:rsidRDefault="00ED22E3" w:rsidP="00ED22E3">
            <w:p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U</w:t>
            </w:r>
            <w:r w:rsidR="0075600B">
              <w:rPr>
                <w:rFonts w:ascii="Calibri" w:hAnsi="Calibri" w:cstheme="minorHAnsi"/>
                <w:sz w:val="24"/>
                <w:szCs w:val="24"/>
              </w:rPr>
              <w:t>czeń: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zaznaczyć na osi podany przedział liczbowy;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wykonywać działania na przedziałach liczbowych;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odczytywać z osi liczbowej przedziały liczbowe;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zapisywać przedziały liczbowe symbolicznie;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odczytywać przedziały liczbowe zapisane symbolicznie;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zapisywać przedziały liczbowe za pomocą nierówności;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potrafi odczytywać przedziały liczbowe zapisane za pomocą nierówności.</w:t>
            </w:r>
          </w:p>
          <w:p w:rsidR="00ED22E3" w:rsidRPr="00ED22E3" w:rsidRDefault="00ED22E3" w:rsidP="00ED22E3">
            <w:pPr>
              <w:spacing w:after="0" w:line="240" w:lineRule="auto"/>
              <w:ind w:left="36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E7958" w:rsidRPr="00636559" w:rsidTr="00C240E3">
        <w:trPr>
          <w:trHeight w:val="283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ED22E3" w:rsidRDefault="00ED22E3" w:rsidP="00ED22E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ogadanka</w:t>
            </w:r>
          </w:p>
          <w:p w:rsidR="00AE7958" w:rsidRPr="00ED22E3" w:rsidRDefault="00ED22E3" w:rsidP="00ED22E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raca z zespołem klasowym</w:t>
            </w:r>
          </w:p>
          <w:p w:rsidR="00AE7958" w:rsidRPr="00ED22E3" w:rsidRDefault="00ED22E3" w:rsidP="00ED22E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AE7958" w:rsidRPr="00ED22E3">
              <w:rPr>
                <w:rFonts w:ascii="Calibri" w:hAnsi="Calibri" w:cstheme="minorHAnsi"/>
                <w:sz w:val="24"/>
                <w:szCs w:val="24"/>
              </w:rPr>
              <w:t>raca samodzielna</w:t>
            </w:r>
          </w:p>
          <w:p w:rsidR="00ED22E3" w:rsidRPr="00ED22E3" w:rsidRDefault="00ED22E3" w:rsidP="00ED22E3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E7958" w:rsidRPr="00636559" w:rsidTr="00C240E3">
        <w:trPr>
          <w:trHeight w:val="587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Środki dydaktyczne</w:t>
            </w:r>
          </w:p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CE5E2D" w:rsidRDefault="00AE7958" w:rsidP="00CE5E2D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5E2D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</w:t>
            </w:r>
            <w:r w:rsidR="00CE5E2D" w:rsidRPr="00CE5E2D">
              <w:rPr>
                <w:sz w:val="24"/>
                <w:szCs w:val="24"/>
              </w:rPr>
              <w:t xml:space="preserve"> Zajęcia prowadzone przy użyciu tablicy interaktywnej mogą zostać zapisane, dzięki czemu mogą być wykorzystane w dowolne</w:t>
            </w:r>
            <w:r w:rsidR="00CE5E2D">
              <w:rPr>
                <w:sz w:val="24"/>
                <w:szCs w:val="24"/>
              </w:rPr>
              <w:t>j chwili.</w:t>
            </w:r>
            <w:r w:rsidR="00CE5E2D" w:rsidRPr="00CE5E2D">
              <w:rPr>
                <w:sz w:val="24"/>
                <w:szCs w:val="24"/>
              </w:rPr>
              <w:t xml:space="preserve"> Dodatkowo można je umieścić na serwerze szkolnym lub rozesłać uczniom pocztą e-mail.</w:t>
            </w:r>
          </w:p>
        </w:tc>
      </w:tr>
      <w:tr w:rsidR="00AE7958" w:rsidRPr="00636559" w:rsidTr="00C240E3">
        <w:trPr>
          <w:trHeight w:val="71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Nawiązując do tematu lekcji przypominamy pojęcia takie jak: zbiór, element zbioru, podzbiór, zbiór liczb rzeczywistych oraz jakie działania wykonuje się na zbiorach.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Ćwiczenie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Wykonaj działania na zbiorach:</w:t>
            </w:r>
          </w:p>
          <w:p w:rsidR="00AE7958" w:rsidRPr="00ED22E3" w:rsidRDefault="00ED22E3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N∪C= …</m:t>
              </m:r>
            </m:oMath>
            <w:r w:rsidR="00AE7958"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R\W= … </m:t>
              </m:r>
            </m:oMath>
            <w:r w:rsidR="00AE7958"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W∩C= …</m:t>
              </m:r>
            </m:oMath>
          </w:p>
        </w:tc>
      </w:tr>
      <w:tr w:rsidR="00AE7958" w:rsidRPr="00636559" w:rsidTr="00C240E3">
        <w:trPr>
          <w:trHeight w:val="71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ED22E3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ED22E3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ED22E3" w:rsidRDefault="00AE7958" w:rsidP="00AE7958">
            <w:pPr>
              <w:pStyle w:val="Akapitzlist"/>
              <w:numPr>
                <w:ilvl w:val="0"/>
                <w:numId w:val="43"/>
              </w:numPr>
              <w:tabs>
                <w:tab w:val="left" w:pos="292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Podajemy definicję osi liczbowej – zbiór liczb rzeczywistych. Podzbiory zbioru liczb rzeczywistych to zbiory liczbowe – przedziały. Możemy więc określać sumę, różnicę oraz część wspólną przedziałów.</w:t>
            </w:r>
          </w:p>
          <w:p w:rsidR="00AE7958" w:rsidRPr="00ED22E3" w:rsidRDefault="00AE7958" w:rsidP="00C240E3">
            <w:pPr>
              <w:pStyle w:val="Akapitzlist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E7958" w:rsidRPr="00ED22E3" w:rsidRDefault="00AE7958" w:rsidP="00AE795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t>Nauczyciel zapoznaje uczniów z określeniem przedziałów ograniczonych.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t xml:space="preserve">Nauczyciel szkicuje różne typy wybranego przedziału liczbowego (o końcach np. -8 i 5), zapisuje go </w:t>
            </w:r>
            <w:r w:rsidR="00ED22E3">
              <w:rPr>
                <w:rFonts w:cstheme="minorHAnsi"/>
                <w:sz w:val="24"/>
                <w:szCs w:val="24"/>
              </w:rPr>
              <w:br/>
            </w:r>
            <w:r w:rsidRPr="00ED22E3">
              <w:rPr>
                <w:rFonts w:cstheme="minorHAnsi"/>
                <w:sz w:val="24"/>
                <w:szCs w:val="24"/>
              </w:rPr>
              <w:t>w postaci przedziału a także za pomocą nierówności.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cstheme="minorHAnsi"/>
                <w:sz w:val="24"/>
                <w:szCs w:val="24"/>
              </w:rPr>
              <w:t>Następnie wykorzystując tablicę interaktywną wykonujemy:</w:t>
            </w:r>
          </w:p>
          <w:p w:rsidR="00ED22E3" w:rsidRDefault="00ED22E3" w:rsidP="00C240E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ED22E3">
              <w:rPr>
                <w:rFonts w:cstheme="minorHAnsi"/>
                <w:b/>
                <w:i/>
                <w:sz w:val="24"/>
                <w:szCs w:val="24"/>
                <w:u w:val="single"/>
              </w:rPr>
              <w:t>Ćwiczenie 1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Zaznacz na osi liczbowej przedziały:</w:t>
            </w:r>
          </w:p>
          <w:p w:rsidR="00AE7958" w:rsidRPr="00ED22E3" w:rsidRDefault="00953E1A" w:rsidP="00AE795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,7</m:t>
                  </m:r>
                </m:e>
              </m:d>
            </m:oMath>
          </w:p>
          <w:p w:rsidR="00AE7958" w:rsidRPr="00ED22E3" w:rsidRDefault="00953E1A" w:rsidP="00AE795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d>
                <m:dPr>
                  <m:begChr m:val="⟨"/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</m:t>
              </m:r>
              <m:d>
                <m:dPr>
                  <m:beg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</m:e>
              </m:d>
            </m:oMath>
          </w:p>
          <w:p w:rsidR="00AE7958" w:rsidRPr="00ED22E3" w:rsidRDefault="00953E1A" w:rsidP="00AE795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d>
                <m:dPr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0</m:t>
                  </m:r>
                </m:e>
              </m:d>
            </m:oMath>
          </w:p>
          <w:p w:rsidR="00AE7958" w:rsidRPr="00ED22E3" w:rsidRDefault="00953E1A" w:rsidP="00AE795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-π,π</m:t>
                  </m:r>
                </m:e>
              </m:d>
            </m:oMath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Opisz za pomocą nierówności zapisany zbiór.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E7958" w:rsidRPr="00ED22E3" w:rsidRDefault="00AE7958" w:rsidP="00AE795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t>Nauczyciel zapoznaje uczniów z określeniem przedziałów nieograniczonych.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22E3">
              <w:rPr>
                <w:rFonts w:cstheme="minorHAnsi"/>
                <w:sz w:val="24"/>
                <w:szCs w:val="24"/>
              </w:rPr>
              <w:lastRenderedPageBreak/>
              <w:t xml:space="preserve">Nauczyciel szkicuje różne typy wybranych nieograniczonych przedziałów liczbowych, zapisuje je </w:t>
            </w:r>
            <w:r w:rsidR="00ED22E3">
              <w:rPr>
                <w:rFonts w:cstheme="minorHAnsi"/>
                <w:sz w:val="24"/>
                <w:szCs w:val="24"/>
              </w:rPr>
              <w:br/>
            </w:r>
            <w:r w:rsidRPr="00ED22E3">
              <w:rPr>
                <w:rFonts w:cstheme="minorHAnsi"/>
                <w:sz w:val="24"/>
                <w:szCs w:val="24"/>
              </w:rPr>
              <w:t>w postaci przedziału, a także za pomocą nierówności.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cstheme="minorHAnsi"/>
                <w:sz w:val="24"/>
                <w:szCs w:val="24"/>
              </w:rPr>
              <w:t>Następnie wykorzystując tablicę interaktywną wykonujemy:</w:t>
            </w:r>
          </w:p>
          <w:p w:rsidR="00ED22E3" w:rsidRDefault="00ED22E3" w:rsidP="00C240E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ED22E3">
              <w:rPr>
                <w:rFonts w:cstheme="minorHAnsi"/>
                <w:b/>
                <w:i/>
                <w:sz w:val="24"/>
                <w:szCs w:val="24"/>
                <w:u w:val="single"/>
              </w:rPr>
              <w:t>Ćwiczenie 2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Zaznacz na osi liczbowej zbiór liczb rzeczywistych: </w:t>
            </w:r>
          </w:p>
          <w:p w:rsidR="00AE7958" w:rsidRPr="00ED22E3" w:rsidRDefault="00AE7958" w:rsidP="00AE795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większych od 5,</w:t>
            </w:r>
          </w:p>
          <w:p w:rsidR="00AE7958" w:rsidRPr="00ED22E3" w:rsidRDefault="00AE7958" w:rsidP="00AE795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mniejszych bądź równych -3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Zbiory zapisz w postaci przedziału liczbowego, a także za pomocą nierówności.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E7958" w:rsidRPr="00ED22E3" w:rsidRDefault="00AE7958" w:rsidP="00AE7958">
            <w:pPr>
              <w:pStyle w:val="Akapitzlist"/>
              <w:numPr>
                <w:ilvl w:val="0"/>
                <w:numId w:val="4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>Nauczyciel pokazuje jak wykonać działania sumy, różnicy i części wspólnej na przykładowych przedziałach liczbowych (np. na dwóch ograniczonych; na jednym ograniczonym a drugim  nieograniczonym itp.)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cstheme="minorHAnsi"/>
                <w:sz w:val="24"/>
                <w:szCs w:val="24"/>
              </w:rPr>
              <w:t>Następnie wykorzystując tablicę interaktywną wykonujemy:</w:t>
            </w:r>
          </w:p>
          <w:p w:rsidR="00ED22E3" w:rsidRDefault="00ED22E3" w:rsidP="00C240E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ED22E3">
              <w:rPr>
                <w:rFonts w:cstheme="minorHAnsi"/>
                <w:b/>
                <w:i/>
                <w:sz w:val="24"/>
                <w:szCs w:val="24"/>
                <w:u w:val="single"/>
              </w:rPr>
              <w:t>Ćwiczenie 3</w:t>
            </w:r>
          </w:p>
          <w:p w:rsidR="00AE7958" w:rsidRPr="00ED22E3" w:rsidRDefault="00AE7958" w:rsidP="00C240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Wykonaj działania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A∪B, A∩B, A\B, B\A</m:t>
              </m:r>
            </m:oMath>
            <w:r w:rsidRPr="00ED2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jeśli:</w:t>
            </w:r>
          </w:p>
          <w:p w:rsidR="00AE7958" w:rsidRPr="00ED22E3" w:rsidRDefault="00ED22E3" w:rsidP="00AE795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-2,5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B=</m:t>
              </m:r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0,7</m:t>
                  </m:r>
                </m:e>
              </m:d>
            </m:oMath>
          </w:p>
          <w:p w:rsidR="00AE7958" w:rsidRPr="00ED22E3" w:rsidRDefault="00ED22E3" w:rsidP="00AE795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A=</m:t>
              </m:r>
              <m:d>
                <m:dPr>
                  <m:begChr m:val=""/>
                  <m:endChr m:val="⟩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d>
                    <m:dPr>
                      <m:endChr m:val="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,8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B=</m:t>
              </m:r>
              <m:d>
                <m:dPr>
                  <m:beg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d>
                    <m:dPr>
                      <m:begChr m:val="⟨"/>
                      <m:endChr m:val="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1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,3</m:t>
                  </m:r>
                </m:e>
              </m:d>
            </m:oMath>
          </w:p>
          <w:p w:rsidR="00AE7958" w:rsidRPr="00ED22E3" w:rsidRDefault="00ED22E3" w:rsidP="00AE795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A=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-100,100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,  B=</m:t>
              </m:r>
              <m:d>
                <m:dPr>
                  <m:beg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d>
                    <m:dPr>
                      <m:begChr m:val="⟨"/>
                      <m:endChr m:val="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-100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,0</m:t>
                  </m:r>
                </m:e>
              </m:d>
            </m:oMath>
          </w:p>
          <w:p w:rsidR="00AE7958" w:rsidRPr="00ED22E3" w:rsidRDefault="00ED22E3" w:rsidP="00AE795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A=R,  B=</m:t>
              </m:r>
              <m:d>
                <m:dPr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-∞,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-4</m:t>
                      </m:r>
                    </m:e>
                  </m:d>
                </m:e>
              </m:d>
            </m:oMath>
          </w:p>
        </w:tc>
      </w:tr>
      <w:tr w:rsidR="00AE7958" w:rsidRPr="00636559" w:rsidTr="00C240E3">
        <w:trPr>
          <w:trHeight w:val="71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Przypominamy jakie rodzaje przedziałów liczbowych poznaliśmy oraz jakie działania możemy wykonywać na przedziałach liczbowych.</w:t>
            </w:r>
          </w:p>
          <w:p w:rsidR="00ED22E3" w:rsidRDefault="00ED22E3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Rozwiązujemy zadania (zadania, których nie zdążymy zrobić na lekcji zadajemy do rozwiązania samodzielnego w domu):</w:t>
            </w: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D22E3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1</w:t>
            </w: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Zaznacz na osi liczbowej podane przedziały. Opisz je słownie oraz za pomocą nierówności:</w:t>
            </w:r>
          </w:p>
          <w:p w:rsidR="00AE7958" w:rsidRPr="00ED22E3" w:rsidRDefault="00953E1A" w:rsidP="00ED22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</m:t>
                      </m:r>
                    </m:e>
                  </m:rad>
                </m:e>
              </m:d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-0,3;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-0,1</m:t>
                      </m:r>
                    </m:e>
                  </m:d>
                </m:e>
              </m:d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6,</m:t>
                  </m:r>
                  <m:d>
                    <m:dPr>
                      <m:begChr m:val="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∞</m:t>
                      </m:r>
                    </m:e>
                  </m:d>
                </m:e>
              </m:d>
            </m:oMath>
          </w:p>
          <w:p w:rsidR="00ED22E3" w:rsidRDefault="00ED22E3" w:rsidP="00ED22E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D22E3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2</w:t>
            </w: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Wykonaj działania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A∪B, A∩B, A\B, B\A</m:t>
              </m:r>
            </m:oMath>
            <w:r w:rsidRPr="00ED22E3">
              <w:rPr>
                <w:rFonts w:ascii="Calibri" w:hAnsi="Calibri" w:cstheme="minorHAnsi"/>
                <w:sz w:val="24"/>
                <w:szCs w:val="24"/>
              </w:rPr>
              <w:t xml:space="preserve"> jeśli:</w:t>
            </w:r>
          </w:p>
          <w:p w:rsidR="00AE7958" w:rsidRPr="00ED22E3" w:rsidRDefault="00AE7958" w:rsidP="00ED22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-3,5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 B=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2,9</m:t>
                  </m:r>
                </m:e>
              </m:d>
            </m:oMath>
          </w:p>
          <w:p w:rsidR="00AE7958" w:rsidRPr="00ED22E3" w:rsidRDefault="00AE7958" w:rsidP="00ED22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</m:t>
              </m:r>
              <m:d>
                <m:dPr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 B</m:t>
                  </m:r>
                  <m:d>
                    <m:dPr>
                      <m:endChr m:val="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-∞,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-4</m:t>
                          </m:r>
                        </m:e>
                      </m:d>
                    </m:e>
                  </m:d>
                </m:e>
              </m:d>
            </m:oMath>
          </w:p>
          <w:p w:rsidR="00ED22E3" w:rsidRDefault="00ED22E3" w:rsidP="00ED22E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D22E3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Zadanie 3</w:t>
            </w:r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 xml:space="preserve">Mając dane zbiory: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-15,15</m:t>
                  </m:r>
                </m:e>
              </m:d>
            </m:oMath>
            <w:r w:rsidRPr="00ED22E3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-5,7</m:t>
                  </m:r>
                </m:e>
              </m:d>
            </m:oMath>
            <w:r w:rsidRPr="00ED22E3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C=</m:t>
              </m:r>
              <m:d>
                <m:dPr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d>
                </m:e>
              </m:d>
            </m:oMath>
            <w:r w:rsidRPr="00ED22E3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D=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7,</m:t>
                  </m:r>
                  <m:d>
                    <m:dPr>
                      <m:begChr m:val="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∞</m:t>
                      </m:r>
                    </m:e>
                  </m:d>
                </m:e>
              </m:d>
            </m:oMath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Wykonaj działania:</w:t>
            </w:r>
          </w:p>
          <w:p w:rsidR="00AE7958" w:rsidRPr="00ED22E3" w:rsidRDefault="00953E1A" w:rsidP="00ED22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C∪D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\A</m:t>
              </m:r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A∩D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∪B</m:t>
              </m:r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C\A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∪B</m:t>
              </m:r>
            </m:oMath>
          </w:p>
          <w:p w:rsidR="00AE7958" w:rsidRPr="00ED22E3" w:rsidRDefault="00953E1A" w:rsidP="00ED22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B∪D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\A</m:t>
              </m:r>
            </m:oMath>
          </w:p>
          <w:p w:rsidR="00AE7958" w:rsidRPr="00ED22E3" w:rsidRDefault="00AE7958" w:rsidP="00ED22E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D22E3">
              <w:rPr>
                <w:rFonts w:ascii="Calibri" w:hAnsi="Calibri" w:cstheme="minorHAnsi"/>
                <w:sz w:val="24"/>
                <w:szCs w:val="24"/>
              </w:rPr>
              <w:t>Wyniki zapisz w postaci przedziałów liczbowych lub ich sumy oraz za pomocą nierówności.</w:t>
            </w:r>
          </w:p>
        </w:tc>
      </w:tr>
      <w:tr w:rsidR="00AE7958" w:rsidRPr="00636559" w:rsidTr="00C240E3">
        <w:trPr>
          <w:trHeight w:val="71"/>
        </w:trPr>
        <w:tc>
          <w:tcPr>
            <w:tcW w:w="561" w:type="dxa"/>
            <w:shd w:val="clear" w:color="auto" w:fill="auto"/>
          </w:tcPr>
          <w:p w:rsidR="00AE7958" w:rsidRPr="0075600B" w:rsidRDefault="00AE7958" w:rsidP="007560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5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71" w:type="dxa"/>
            <w:gridSpan w:val="2"/>
            <w:shd w:val="clear" w:color="auto" w:fill="auto"/>
          </w:tcPr>
          <w:p w:rsidR="00AE7958" w:rsidRPr="00636559" w:rsidRDefault="00AE7958" w:rsidP="00C240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45F27" w:rsidRDefault="00645F27" w:rsidP="00F64B2A">
      <w:pPr>
        <w:rPr>
          <w:lang w:eastAsia="pl-PL"/>
        </w:rPr>
      </w:pPr>
    </w:p>
    <w:p w:rsidR="001D76CF" w:rsidRDefault="001D76CF" w:rsidP="00F64B2A">
      <w:pPr>
        <w:rPr>
          <w:lang w:eastAsia="pl-PL"/>
        </w:rPr>
      </w:pPr>
    </w:p>
    <w:sectPr w:rsidR="001D76CF" w:rsidSect="00A338E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A" w:rsidRDefault="00953E1A" w:rsidP="002A2AE6">
      <w:pPr>
        <w:spacing w:after="0" w:line="240" w:lineRule="auto"/>
      </w:pPr>
      <w:r>
        <w:separator/>
      </w:r>
    </w:p>
  </w:endnote>
  <w:endnote w:type="continuationSeparator" w:id="0">
    <w:p w:rsidR="00953E1A" w:rsidRDefault="00953E1A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48" w:rsidRDefault="000644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A" w:rsidRDefault="00953E1A" w:rsidP="002A2AE6">
      <w:pPr>
        <w:spacing w:after="0" w:line="240" w:lineRule="auto"/>
      </w:pPr>
      <w:r>
        <w:separator/>
      </w:r>
    </w:p>
  </w:footnote>
  <w:footnote w:type="continuationSeparator" w:id="0">
    <w:p w:rsidR="00953E1A" w:rsidRDefault="00953E1A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E6045" w:rsidRPr="000E6045">
      <w:rPr>
        <w:b/>
        <w:bCs/>
        <w:noProof/>
      </w:rPr>
      <w:t>1</w:t>
    </w:r>
    <w:r>
      <w:rPr>
        <w:b/>
        <w:bCs/>
      </w:rPr>
      <w:fldChar w:fldCharType="end"/>
    </w:r>
  </w:p>
  <w:p w:rsidR="00064448" w:rsidRPr="00CB3A94" w:rsidRDefault="00064448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064448" w:rsidRPr="00CF7E13" w:rsidRDefault="00064448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064448" w:rsidRDefault="00064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CC2"/>
    <w:multiLevelType w:val="hybridMultilevel"/>
    <w:tmpl w:val="451A6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02B9C"/>
    <w:multiLevelType w:val="hybridMultilevel"/>
    <w:tmpl w:val="92D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74F"/>
    <w:multiLevelType w:val="hybridMultilevel"/>
    <w:tmpl w:val="DE702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622"/>
    <w:multiLevelType w:val="hybridMultilevel"/>
    <w:tmpl w:val="366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A72"/>
    <w:multiLevelType w:val="hybridMultilevel"/>
    <w:tmpl w:val="E46CA3C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A28E0"/>
    <w:multiLevelType w:val="hybridMultilevel"/>
    <w:tmpl w:val="DA72D4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12268"/>
    <w:multiLevelType w:val="hybridMultilevel"/>
    <w:tmpl w:val="98C67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326E"/>
    <w:multiLevelType w:val="hybridMultilevel"/>
    <w:tmpl w:val="00DA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16BA6"/>
    <w:multiLevelType w:val="hybridMultilevel"/>
    <w:tmpl w:val="8DEE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657B4"/>
    <w:multiLevelType w:val="hybridMultilevel"/>
    <w:tmpl w:val="BC909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530EA5"/>
    <w:multiLevelType w:val="hybridMultilevel"/>
    <w:tmpl w:val="3A4A84D6"/>
    <w:lvl w:ilvl="0" w:tplc="D8B078F2">
      <w:start w:val="1"/>
      <w:numFmt w:val="lowerLetter"/>
      <w:lvlText w:val="%1)"/>
      <w:lvlJc w:val="left"/>
      <w:pPr>
        <w:ind w:left="87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1BCE775A"/>
    <w:multiLevelType w:val="hybridMultilevel"/>
    <w:tmpl w:val="1B0AB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6D2575"/>
    <w:multiLevelType w:val="hybridMultilevel"/>
    <w:tmpl w:val="FE3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224E"/>
    <w:multiLevelType w:val="hybridMultilevel"/>
    <w:tmpl w:val="8A9AC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C49FB"/>
    <w:multiLevelType w:val="hybridMultilevel"/>
    <w:tmpl w:val="F44C9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02FA9"/>
    <w:multiLevelType w:val="hybridMultilevel"/>
    <w:tmpl w:val="7F82FD3A"/>
    <w:lvl w:ilvl="0" w:tplc="1730F3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0CFF"/>
    <w:multiLevelType w:val="hybridMultilevel"/>
    <w:tmpl w:val="9E584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D6E99"/>
    <w:multiLevelType w:val="hybridMultilevel"/>
    <w:tmpl w:val="0D8C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00E38"/>
    <w:multiLevelType w:val="hybridMultilevel"/>
    <w:tmpl w:val="4302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61CED"/>
    <w:multiLevelType w:val="hybridMultilevel"/>
    <w:tmpl w:val="579EA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37032"/>
    <w:multiLevelType w:val="hybridMultilevel"/>
    <w:tmpl w:val="41F49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34408"/>
    <w:multiLevelType w:val="hybridMultilevel"/>
    <w:tmpl w:val="7BBA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5104B"/>
    <w:multiLevelType w:val="hybridMultilevel"/>
    <w:tmpl w:val="F266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42BF"/>
    <w:multiLevelType w:val="hybridMultilevel"/>
    <w:tmpl w:val="508A4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3717D"/>
    <w:multiLevelType w:val="hybridMultilevel"/>
    <w:tmpl w:val="46580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E19D0"/>
    <w:multiLevelType w:val="hybridMultilevel"/>
    <w:tmpl w:val="2F7E4A46"/>
    <w:lvl w:ilvl="0" w:tplc="ADF4EF6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6616BD"/>
    <w:multiLevelType w:val="hybridMultilevel"/>
    <w:tmpl w:val="C82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F5CBA"/>
    <w:multiLevelType w:val="hybridMultilevel"/>
    <w:tmpl w:val="9C3083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2E7AC3"/>
    <w:multiLevelType w:val="hybridMultilevel"/>
    <w:tmpl w:val="46603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94436"/>
    <w:multiLevelType w:val="hybridMultilevel"/>
    <w:tmpl w:val="5F468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70F7"/>
    <w:multiLevelType w:val="hybridMultilevel"/>
    <w:tmpl w:val="168C3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873AC"/>
    <w:multiLevelType w:val="hybridMultilevel"/>
    <w:tmpl w:val="3D6EF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011F9"/>
    <w:multiLevelType w:val="hybridMultilevel"/>
    <w:tmpl w:val="4896F778"/>
    <w:lvl w:ilvl="0" w:tplc="85966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F4CBB"/>
    <w:multiLevelType w:val="hybridMultilevel"/>
    <w:tmpl w:val="9EB87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4F3F72"/>
    <w:multiLevelType w:val="hybridMultilevel"/>
    <w:tmpl w:val="9010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A0A14"/>
    <w:multiLevelType w:val="hybridMultilevel"/>
    <w:tmpl w:val="99A62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E792E"/>
    <w:multiLevelType w:val="hybridMultilevel"/>
    <w:tmpl w:val="E616A0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8F1018"/>
    <w:multiLevelType w:val="hybridMultilevel"/>
    <w:tmpl w:val="E3B4E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61A53"/>
    <w:multiLevelType w:val="hybridMultilevel"/>
    <w:tmpl w:val="8930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A2C06"/>
    <w:multiLevelType w:val="hybridMultilevel"/>
    <w:tmpl w:val="FCACDCC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F2D5F"/>
    <w:multiLevelType w:val="hybridMultilevel"/>
    <w:tmpl w:val="162E2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D436F"/>
    <w:multiLevelType w:val="hybridMultilevel"/>
    <w:tmpl w:val="8CE80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A5DEA"/>
    <w:multiLevelType w:val="hybridMultilevel"/>
    <w:tmpl w:val="3530E9D0"/>
    <w:lvl w:ilvl="0" w:tplc="7660BC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FE4A44"/>
    <w:multiLevelType w:val="hybridMultilevel"/>
    <w:tmpl w:val="6C1626D8"/>
    <w:lvl w:ilvl="0" w:tplc="2850D4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46575"/>
    <w:multiLevelType w:val="hybridMultilevel"/>
    <w:tmpl w:val="EAD2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43820"/>
    <w:multiLevelType w:val="hybridMultilevel"/>
    <w:tmpl w:val="6354E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D1267"/>
    <w:multiLevelType w:val="hybridMultilevel"/>
    <w:tmpl w:val="5BC862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B2182A"/>
    <w:multiLevelType w:val="hybridMultilevel"/>
    <w:tmpl w:val="2BEEB2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38"/>
  </w:num>
  <w:num w:numId="8">
    <w:abstractNumId w:val="22"/>
  </w:num>
  <w:num w:numId="9">
    <w:abstractNumId w:val="36"/>
  </w:num>
  <w:num w:numId="10">
    <w:abstractNumId w:val="6"/>
  </w:num>
  <w:num w:numId="11">
    <w:abstractNumId w:val="14"/>
  </w:num>
  <w:num w:numId="12">
    <w:abstractNumId w:val="7"/>
  </w:num>
  <w:num w:numId="13">
    <w:abstractNumId w:val="29"/>
  </w:num>
  <w:num w:numId="14">
    <w:abstractNumId w:val="21"/>
  </w:num>
  <w:num w:numId="15">
    <w:abstractNumId w:val="19"/>
  </w:num>
  <w:num w:numId="16">
    <w:abstractNumId w:val="45"/>
  </w:num>
  <w:num w:numId="17">
    <w:abstractNumId w:val="18"/>
  </w:num>
  <w:num w:numId="18">
    <w:abstractNumId w:val="39"/>
  </w:num>
  <w:num w:numId="19">
    <w:abstractNumId w:val="33"/>
  </w:num>
  <w:num w:numId="20">
    <w:abstractNumId w:val="30"/>
  </w:num>
  <w:num w:numId="21">
    <w:abstractNumId w:val="35"/>
  </w:num>
  <w:num w:numId="22">
    <w:abstractNumId w:val="26"/>
  </w:num>
  <w:num w:numId="23">
    <w:abstractNumId w:val="3"/>
  </w:num>
  <w:num w:numId="24">
    <w:abstractNumId w:val="42"/>
  </w:num>
  <w:num w:numId="25">
    <w:abstractNumId w:val="46"/>
  </w:num>
  <w:num w:numId="26">
    <w:abstractNumId w:val="23"/>
  </w:num>
  <w:num w:numId="27">
    <w:abstractNumId w:val="28"/>
  </w:num>
  <w:num w:numId="28">
    <w:abstractNumId w:val="41"/>
  </w:num>
  <w:num w:numId="29">
    <w:abstractNumId w:val="32"/>
  </w:num>
  <w:num w:numId="30">
    <w:abstractNumId w:val="10"/>
  </w:num>
  <w:num w:numId="31">
    <w:abstractNumId w:val="15"/>
  </w:num>
  <w:num w:numId="32">
    <w:abstractNumId w:val="12"/>
  </w:num>
  <w:num w:numId="33">
    <w:abstractNumId w:val="44"/>
  </w:num>
  <w:num w:numId="34">
    <w:abstractNumId w:val="31"/>
  </w:num>
  <w:num w:numId="35">
    <w:abstractNumId w:val="20"/>
  </w:num>
  <w:num w:numId="36">
    <w:abstractNumId w:val="40"/>
  </w:num>
  <w:num w:numId="37">
    <w:abstractNumId w:val="40"/>
  </w:num>
  <w:num w:numId="38">
    <w:abstractNumId w:val="16"/>
  </w:num>
  <w:num w:numId="39">
    <w:abstractNumId w:val="11"/>
  </w:num>
  <w:num w:numId="40">
    <w:abstractNumId w:val="37"/>
  </w:num>
  <w:num w:numId="41">
    <w:abstractNumId w:val="47"/>
  </w:num>
  <w:num w:numId="42">
    <w:abstractNumId w:val="27"/>
  </w:num>
  <w:num w:numId="43">
    <w:abstractNumId w:val="25"/>
  </w:num>
  <w:num w:numId="44">
    <w:abstractNumId w:val="5"/>
  </w:num>
  <w:num w:numId="45">
    <w:abstractNumId w:val="48"/>
  </w:num>
  <w:num w:numId="46">
    <w:abstractNumId w:val="43"/>
  </w:num>
  <w:num w:numId="47">
    <w:abstractNumId w:val="9"/>
  </w:num>
  <w:num w:numId="48">
    <w:abstractNumId w:val="13"/>
  </w:num>
  <w:num w:numId="49">
    <w:abstractNumId w:val="0"/>
  </w:num>
  <w:num w:numId="50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6BFE"/>
    <w:rsid w:val="00064448"/>
    <w:rsid w:val="000744AB"/>
    <w:rsid w:val="000A0F54"/>
    <w:rsid w:val="000A1CA3"/>
    <w:rsid w:val="000E6045"/>
    <w:rsid w:val="00141835"/>
    <w:rsid w:val="001447E9"/>
    <w:rsid w:val="00165CE8"/>
    <w:rsid w:val="001A0A09"/>
    <w:rsid w:val="001B0DB4"/>
    <w:rsid w:val="001D76CF"/>
    <w:rsid w:val="001D7BA3"/>
    <w:rsid w:val="001F5997"/>
    <w:rsid w:val="00260691"/>
    <w:rsid w:val="00282855"/>
    <w:rsid w:val="00286A7F"/>
    <w:rsid w:val="00294771"/>
    <w:rsid w:val="002A28EA"/>
    <w:rsid w:val="002A2AE6"/>
    <w:rsid w:val="00305EB5"/>
    <w:rsid w:val="00345035"/>
    <w:rsid w:val="00355910"/>
    <w:rsid w:val="00381E1C"/>
    <w:rsid w:val="003B1286"/>
    <w:rsid w:val="003C4D35"/>
    <w:rsid w:val="003D63FD"/>
    <w:rsid w:val="003E6280"/>
    <w:rsid w:val="004362D2"/>
    <w:rsid w:val="0044487B"/>
    <w:rsid w:val="00452C28"/>
    <w:rsid w:val="004678E4"/>
    <w:rsid w:val="00471186"/>
    <w:rsid w:val="004A2B3D"/>
    <w:rsid w:val="00543049"/>
    <w:rsid w:val="00554D67"/>
    <w:rsid w:val="00584B96"/>
    <w:rsid w:val="005C0A4D"/>
    <w:rsid w:val="005E457E"/>
    <w:rsid w:val="00604037"/>
    <w:rsid w:val="00615662"/>
    <w:rsid w:val="00617174"/>
    <w:rsid w:val="00625226"/>
    <w:rsid w:val="00645F27"/>
    <w:rsid w:val="006F57E4"/>
    <w:rsid w:val="00701717"/>
    <w:rsid w:val="00723E1A"/>
    <w:rsid w:val="007527BF"/>
    <w:rsid w:val="00755623"/>
    <w:rsid w:val="0075600B"/>
    <w:rsid w:val="00756643"/>
    <w:rsid w:val="007765C1"/>
    <w:rsid w:val="00782B08"/>
    <w:rsid w:val="007A4CCF"/>
    <w:rsid w:val="007A674E"/>
    <w:rsid w:val="007C4F06"/>
    <w:rsid w:val="007D2095"/>
    <w:rsid w:val="007E769B"/>
    <w:rsid w:val="007F397E"/>
    <w:rsid w:val="00842A4A"/>
    <w:rsid w:val="008545C5"/>
    <w:rsid w:val="00881366"/>
    <w:rsid w:val="00882151"/>
    <w:rsid w:val="00892CCA"/>
    <w:rsid w:val="008F2797"/>
    <w:rsid w:val="00925844"/>
    <w:rsid w:val="00926A77"/>
    <w:rsid w:val="00953E1A"/>
    <w:rsid w:val="00980744"/>
    <w:rsid w:val="009B6A62"/>
    <w:rsid w:val="009B6E01"/>
    <w:rsid w:val="009C0A26"/>
    <w:rsid w:val="009E2C8B"/>
    <w:rsid w:val="00A07EEB"/>
    <w:rsid w:val="00A338E1"/>
    <w:rsid w:val="00A46267"/>
    <w:rsid w:val="00A60752"/>
    <w:rsid w:val="00A8204D"/>
    <w:rsid w:val="00AA612C"/>
    <w:rsid w:val="00AB30B3"/>
    <w:rsid w:val="00AE7958"/>
    <w:rsid w:val="00AF31DD"/>
    <w:rsid w:val="00B00169"/>
    <w:rsid w:val="00B04CE2"/>
    <w:rsid w:val="00B3013F"/>
    <w:rsid w:val="00B36362"/>
    <w:rsid w:val="00B57CF3"/>
    <w:rsid w:val="00B608F9"/>
    <w:rsid w:val="00BF28A0"/>
    <w:rsid w:val="00C30BB3"/>
    <w:rsid w:val="00C34BA8"/>
    <w:rsid w:val="00C47A35"/>
    <w:rsid w:val="00C9260C"/>
    <w:rsid w:val="00CB0FE9"/>
    <w:rsid w:val="00CB4A8E"/>
    <w:rsid w:val="00CC5FEE"/>
    <w:rsid w:val="00CE5E2D"/>
    <w:rsid w:val="00CF7E13"/>
    <w:rsid w:val="00D516E1"/>
    <w:rsid w:val="00D51E0B"/>
    <w:rsid w:val="00D7055B"/>
    <w:rsid w:val="00D8652A"/>
    <w:rsid w:val="00DA21D2"/>
    <w:rsid w:val="00DB1755"/>
    <w:rsid w:val="00DB31FA"/>
    <w:rsid w:val="00DB3ADB"/>
    <w:rsid w:val="00DB6633"/>
    <w:rsid w:val="00DC4974"/>
    <w:rsid w:val="00DD39F9"/>
    <w:rsid w:val="00DD5C22"/>
    <w:rsid w:val="00E03892"/>
    <w:rsid w:val="00E13F24"/>
    <w:rsid w:val="00E1598F"/>
    <w:rsid w:val="00E2031A"/>
    <w:rsid w:val="00E36230"/>
    <w:rsid w:val="00E524D0"/>
    <w:rsid w:val="00E76C00"/>
    <w:rsid w:val="00EB60E1"/>
    <w:rsid w:val="00EC405C"/>
    <w:rsid w:val="00ED22E3"/>
    <w:rsid w:val="00EE2256"/>
    <w:rsid w:val="00EE7578"/>
    <w:rsid w:val="00EF0EFC"/>
    <w:rsid w:val="00EF234E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F217-2A99-45FB-970B-A6020BEF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12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13</cp:revision>
  <dcterms:created xsi:type="dcterms:W3CDTF">2012-09-25T17:21:00Z</dcterms:created>
  <dcterms:modified xsi:type="dcterms:W3CDTF">2013-06-26T22:19:00Z</dcterms:modified>
</cp:coreProperties>
</file>